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B4" w:rsidRDefault="00621A2C" w:rsidP="00AC73ED">
      <w:pPr>
        <w:spacing w:before="360"/>
        <w:rPr>
          <w:b/>
          <w:sz w:val="40"/>
          <w:szCs w:val="40"/>
        </w:rPr>
      </w:pPr>
      <w:r>
        <w:rPr>
          <w:b/>
          <w:sz w:val="40"/>
          <w:szCs w:val="40"/>
        </w:rPr>
        <w:t xml:space="preserve">Svarsfil till remiss </w:t>
      </w:r>
      <w:r w:rsidR="007D0A77">
        <w:rPr>
          <w:b/>
          <w:sz w:val="40"/>
          <w:szCs w:val="40"/>
        </w:rPr>
        <w:t>BBR 2014</w:t>
      </w:r>
      <w:r w:rsidR="001143B4">
        <w:rPr>
          <w:b/>
          <w:sz w:val="40"/>
          <w:szCs w:val="40"/>
        </w:rPr>
        <w:t xml:space="preserve">, dnr: </w:t>
      </w:r>
      <w:r w:rsidR="007D0A77">
        <w:rPr>
          <w:b/>
          <w:sz w:val="40"/>
          <w:szCs w:val="40"/>
        </w:rPr>
        <w:t>1201-2770/2013</w:t>
      </w:r>
    </w:p>
    <w:p w:rsidR="001143B4" w:rsidRDefault="001143B4"/>
    <w:p w:rsidR="001143B4" w:rsidRDefault="001143B4">
      <w:pPr>
        <w:rPr>
          <w:sz w:val="28"/>
          <w:szCs w:val="28"/>
        </w:rPr>
      </w:pPr>
      <w:r w:rsidRPr="00621A2C">
        <w:rPr>
          <w:sz w:val="28"/>
          <w:szCs w:val="28"/>
        </w:rPr>
        <w:t xml:space="preserve">Svar mailas till </w:t>
      </w:r>
      <w:hyperlink r:id="rId7" w:history="1">
        <w:r w:rsidR="007D0A77" w:rsidRPr="00EE093E">
          <w:rPr>
            <w:rStyle w:val="Hyperlnk"/>
            <w:sz w:val="28"/>
            <w:szCs w:val="28"/>
          </w:rPr>
          <w:t>stina.jonfjard@boverket.se</w:t>
        </w:r>
      </w:hyperlink>
      <w:r w:rsidR="00621A2C">
        <w:rPr>
          <w:sz w:val="28"/>
          <w:szCs w:val="28"/>
        </w:rPr>
        <w:t xml:space="preserve"> </w:t>
      </w:r>
    </w:p>
    <w:p w:rsidR="001143B4" w:rsidRDefault="001143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049"/>
      </w:tblGrid>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b/>
                <w:sz w:val="28"/>
                <w:szCs w:val="28"/>
              </w:rPr>
            </w:pPr>
            <w:r w:rsidRPr="0085524C">
              <w:rPr>
                <w:b/>
                <w:sz w:val="28"/>
                <w:szCs w:val="28"/>
              </w:rPr>
              <w:t>Datum</w:t>
            </w:r>
          </w:p>
        </w:tc>
        <w:tc>
          <w:tcPr>
            <w:tcW w:w="7049" w:type="dxa"/>
            <w:shd w:val="clear" w:color="auto" w:fill="auto"/>
            <w:vAlign w:val="bottom"/>
          </w:tcPr>
          <w:p w:rsidR="00621A2C" w:rsidRPr="0085524C" w:rsidRDefault="00DE5648" w:rsidP="00621A2C">
            <w:pPr>
              <w:rPr>
                <w:sz w:val="28"/>
                <w:szCs w:val="28"/>
              </w:rPr>
            </w:pPr>
            <w:r>
              <w:rPr>
                <w:sz w:val="28"/>
                <w:szCs w:val="28"/>
              </w:rPr>
              <w:t>2013-12-12</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b/>
                <w:sz w:val="28"/>
                <w:szCs w:val="28"/>
              </w:rPr>
            </w:pPr>
            <w:r w:rsidRPr="0085524C">
              <w:rPr>
                <w:b/>
                <w:sz w:val="28"/>
                <w:szCs w:val="28"/>
              </w:rPr>
              <w:t>Remisslämnare</w:t>
            </w:r>
          </w:p>
        </w:tc>
        <w:tc>
          <w:tcPr>
            <w:tcW w:w="7049" w:type="dxa"/>
            <w:shd w:val="clear" w:color="auto" w:fill="auto"/>
            <w:vAlign w:val="bottom"/>
          </w:tcPr>
          <w:p w:rsidR="00621A2C" w:rsidRPr="0085524C" w:rsidRDefault="00DE5648" w:rsidP="00621A2C">
            <w:pPr>
              <w:rPr>
                <w:sz w:val="28"/>
                <w:szCs w:val="28"/>
              </w:rPr>
            </w:pPr>
            <w:r>
              <w:rPr>
                <w:sz w:val="28"/>
                <w:szCs w:val="28"/>
              </w:rPr>
              <w:t>Bo Rasmusson</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Organisation</w:t>
            </w:r>
          </w:p>
        </w:tc>
        <w:tc>
          <w:tcPr>
            <w:tcW w:w="7049" w:type="dxa"/>
            <w:shd w:val="clear" w:color="auto" w:fill="auto"/>
            <w:vAlign w:val="bottom"/>
          </w:tcPr>
          <w:p w:rsidR="00621A2C" w:rsidRPr="0085524C" w:rsidRDefault="00DE5648" w:rsidP="00621A2C">
            <w:pPr>
              <w:rPr>
                <w:sz w:val="28"/>
                <w:szCs w:val="28"/>
              </w:rPr>
            </w:pPr>
            <w:r>
              <w:rPr>
                <w:sz w:val="28"/>
                <w:szCs w:val="28"/>
              </w:rPr>
              <w:t>SELCABLE</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Kontaktperson</w:t>
            </w:r>
          </w:p>
        </w:tc>
        <w:tc>
          <w:tcPr>
            <w:tcW w:w="7049" w:type="dxa"/>
            <w:shd w:val="clear" w:color="auto" w:fill="auto"/>
            <w:vAlign w:val="bottom"/>
          </w:tcPr>
          <w:p w:rsidR="00621A2C" w:rsidRPr="0085524C" w:rsidRDefault="00DE5648" w:rsidP="00621A2C">
            <w:pPr>
              <w:rPr>
                <w:sz w:val="28"/>
                <w:szCs w:val="28"/>
              </w:rPr>
            </w:pPr>
            <w:r>
              <w:rPr>
                <w:sz w:val="28"/>
                <w:szCs w:val="28"/>
              </w:rPr>
              <w:t>Bo Rasmusson</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E-postadress</w:t>
            </w:r>
          </w:p>
        </w:tc>
        <w:tc>
          <w:tcPr>
            <w:tcW w:w="7049" w:type="dxa"/>
            <w:shd w:val="clear" w:color="auto" w:fill="auto"/>
            <w:vAlign w:val="bottom"/>
          </w:tcPr>
          <w:p w:rsidR="00621A2C" w:rsidRPr="0085524C" w:rsidRDefault="00DE5648" w:rsidP="00621A2C">
            <w:pPr>
              <w:rPr>
                <w:sz w:val="28"/>
                <w:szCs w:val="28"/>
              </w:rPr>
            </w:pPr>
            <w:r>
              <w:rPr>
                <w:sz w:val="28"/>
                <w:szCs w:val="28"/>
              </w:rPr>
              <w:t>bo.m.rasmusson@telia.com</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Adress</w:t>
            </w:r>
          </w:p>
        </w:tc>
        <w:tc>
          <w:tcPr>
            <w:tcW w:w="7049" w:type="dxa"/>
            <w:shd w:val="clear" w:color="auto" w:fill="auto"/>
            <w:vAlign w:val="bottom"/>
          </w:tcPr>
          <w:p w:rsidR="00621A2C" w:rsidRPr="00DE5648" w:rsidRDefault="00DE5648" w:rsidP="00621A2C">
            <w:pPr>
              <w:rPr>
                <w:sz w:val="28"/>
                <w:szCs w:val="28"/>
              </w:rPr>
            </w:pPr>
            <w:r w:rsidRPr="00DE5648">
              <w:rPr>
                <w:sz w:val="28"/>
                <w:szCs w:val="28"/>
                <w:lang w:val="en-US"/>
              </w:rPr>
              <w:t>Box 5510, 114 85 Stockholm</w:t>
            </w:r>
          </w:p>
        </w:tc>
      </w:tr>
    </w:tbl>
    <w:p w:rsidR="002618C3" w:rsidRDefault="002618C3"/>
    <w:p w:rsidR="002618C3" w:rsidRDefault="002618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843"/>
      </w:tblGrid>
      <w:tr w:rsidR="00621A2C" w:rsidRPr="0085524C" w:rsidTr="0085524C">
        <w:tc>
          <w:tcPr>
            <w:tcW w:w="4361" w:type="dxa"/>
            <w:tcBorders>
              <w:top w:val="nil"/>
              <w:left w:val="nil"/>
              <w:bottom w:val="nil"/>
              <w:right w:val="nil"/>
            </w:tcBorders>
            <w:shd w:val="clear" w:color="auto" w:fill="auto"/>
            <w:vAlign w:val="bottom"/>
          </w:tcPr>
          <w:p w:rsidR="002618C3" w:rsidRPr="0085524C" w:rsidRDefault="002618C3" w:rsidP="00621A2C">
            <w:pPr>
              <w:rPr>
                <w:b/>
                <w:sz w:val="28"/>
                <w:szCs w:val="28"/>
              </w:rPr>
            </w:pPr>
          </w:p>
          <w:p w:rsidR="00621A2C" w:rsidRPr="0085524C" w:rsidRDefault="00621A2C" w:rsidP="00621A2C">
            <w:pPr>
              <w:rPr>
                <w:b/>
                <w:sz w:val="28"/>
                <w:szCs w:val="28"/>
              </w:rPr>
            </w:pPr>
            <w:r w:rsidRPr="0085524C">
              <w:rPr>
                <w:b/>
                <w:sz w:val="28"/>
                <w:szCs w:val="28"/>
              </w:rPr>
              <w:t>Remissvar</w:t>
            </w:r>
          </w:p>
        </w:tc>
        <w:tc>
          <w:tcPr>
            <w:tcW w:w="1843" w:type="dxa"/>
            <w:tcBorders>
              <w:top w:val="nil"/>
              <w:left w:val="nil"/>
              <w:right w:val="nil"/>
            </w:tcBorders>
            <w:shd w:val="clear" w:color="auto" w:fill="auto"/>
            <w:vAlign w:val="bottom"/>
          </w:tcPr>
          <w:p w:rsidR="00621A2C" w:rsidRPr="0085524C" w:rsidRDefault="00621A2C" w:rsidP="00621A2C">
            <w:pPr>
              <w:rPr>
                <w:sz w:val="18"/>
                <w:szCs w:val="18"/>
              </w:rPr>
            </w:pPr>
            <w:r w:rsidRPr="0085524C">
              <w:rPr>
                <w:sz w:val="18"/>
                <w:szCs w:val="18"/>
              </w:rPr>
              <w:t>(sätt kryss i vald ruta)</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Avstår</w:t>
            </w:r>
          </w:p>
        </w:tc>
        <w:tc>
          <w:tcPr>
            <w:tcW w:w="1843" w:type="dxa"/>
            <w:shd w:val="clear" w:color="auto" w:fill="auto"/>
            <w:vAlign w:val="bottom"/>
          </w:tcPr>
          <w:p w:rsidR="00621A2C" w:rsidRPr="0085524C" w:rsidRDefault="00621A2C" w:rsidP="00621A2C">
            <w:pPr>
              <w:rPr>
                <w:sz w:val="28"/>
                <w:szCs w:val="28"/>
              </w:rPr>
            </w:pP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Tillstyrker utan kommentar</w:t>
            </w:r>
          </w:p>
        </w:tc>
        <w:tc>
          <w:tcPr>
            <w:tcW w:w="1843" w:type="dxa"/>
            <w:shd w:val="clear" w:color="auto" w:fill="auto"/>
            <w:vAlign w:val="bottom"/>
          </w:tcPr>
          <w:p w:rsidR="00621A2C" w:rsidRPr="0085524C" w:rsidRDefault="00621A2C" w:rsidP="00621A2C">
            <w:pPr>
              <w:rPr>
                <w:sz w:val="28"/>
                <w:szCs w:val="28"/>
              </w:rPr>
            </w:pP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Tillstyrker med kommentar</w:t>
            </w:r>
          </w:p>
        </w:tc>
        <w:tc>
          <w:tcPr>
            <w:tcW w:w="1843" w:type="dxa"/>
            <w:shd w:val="clear" w:color="auto" w:fill="auto"/>
            <w:vAlign w:val="bottom"/>
          </w:tcPr>
          <w:p w:rsidR="00621A2C" w:rsidRPr="0085524C" w:rsidRDefault="00DE5648" w:rsidP="00621A2C">
            <w:pPr>
              <w:rPr>
                <w:sz w:val="28"/>
                <w:szCs w:val="28"/>
              </w:rPr>
            </w:pPr>
            <w:r>
              <w:rPr>
                <w:sz w:val="28"/>
                <w:szCs w:val="28"/>
              </w:rPr>
              <w:t>X</w:t>
            </w:r>
          </w:p>
        </w:tc>
      </w:tr>
      <w:tr w:rsidR="00621A2C" w:rsidRPr="0085524C" w:rsidTr="0085524C">
        <w:tc>
          <w:tcPr>
            <w:tcW w:w="4361" w:type="dxa"/>
            <w:tcBorders>
              <w:top w:val="nil"/>
              <w:left w:val="nil"/>
              <w:bottom w:val="nil"/>
            </w:tcBorders>
            <w:shd w:val="clear" w:color="auto" w:fill="auto"/>
            <w:vAlign w:val="bottom"/>
          </w:tcPr>
          <w:p w:rsidR="00621A2C" w:rsidRPr="0085524C" w:rsidRDefault="00621A2C" w:rsidP="00621A2C">
            <w:pPr>
              <w:rPr>
                <w:sz w:val="28"/>
                <w:szCs w:val="28"/>
              </w:rPr>
            </w:pPr>
            <w:r w:rsidRPr="0085524C">
              <w:rPr>
                <w:sz w:val="28"/>
                <w:szCs w:val="28"/>
              </w:rPr>
              <w:t>Avstyrker med motivering</w:t>
            </w:r>
          </w:p>
        </w:tc>
        <w:tc>
          <w:tcPr>
            <w:tcW w:w="1843" w:type="dxa"/>
            <w:shd w:val="clear" w:color="auto" w:fill="auto"/>
            <w:vAlign w:val="bottom"/>
          </w:tcPr>
          <w:p w:rsidR="00621A2C" w:rsidRPr="0085524C" w:rsidRDefault="00621A2C" w:rsidP="00621A2C">
            <w:pPr>
              <w:rPr>
                <w:sz w:val="28"/>
                <w:szCs w:val="28"/>
              </w:rPr>
            </w:pPr>
          </w:p>
        </w:tc>
      </w:tr>
    </w:tbl>
    <w:p w:rsidR="001143B4" w:rsidRDefault="001143B4">
      <w:pPr>
        <w:rPr>
          <w:sz w:val="28"/>
          <w:szCs w:val="28"/>
        </w:rPr>
      </w:pPr>
    </w:p>
    <w:p w:rsidR="00AC73ED" w:rsidRDefault="00AC73ED">
      <w:pPr>
        <w:rPr>
          <w:sz w:val="28"/>
          <w:szCs w:val="28"/>
        </w:rPr>
      </w:pPr>
    </w:p>
    <w:p w:rsidR="00AC73ED" w:rsidRPr="009353B0" w:rsidRDefault="00AC73ED">
      <w:pPr>
        <w:rPr>
          <w:i/>
          <w:sz w:val="28"/>
          <w:szCs w:val="28"/>
        </w:rPr>
      </w:pPr>
    </w:p>
    <w:p w:rsidR="00AC73ED" w:rsidRDefault="00AC73ED">
      <w:pPr>
        <w:rPr>
          <w:sz w:val="28"/>
          <w:szCs w:val="28"/>
        </w:rPr>
      </w:pPr>
    </w:p>
    <w:tbl>
      <w:tblPr>
        <w:tblpPr w:leftFromText="141" w:rightFromText="141" w:vertAnchor="text" w:horzAnchor="margin" w:tblpY="2"/>
        <w:tblW w:w="1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252"/>
        <w:gridCol w:w="4485"/>
        <w:gridCol w:w="5237"/>
      </w:tblGrid>
      <w:tr w:rsidR="007D0A77" w:rsidRPr="0085524C" w:rsidTr="007D0A77">
        <w:trPr>
          <w:tblHeader/>
        </w:trPr>
        <w:tc>
          <w:tcPr>
            <w:tcW w:w="2093" w:type="dxa"/>
            <w:shd w:val="clear" w:color="auto" w:fill="auto"/>
          </w:tcPr>
          <w:p w:rsidR="007D0A77" w:rsidRDefault="007D0A77" w:rsidP="007D0A77">
            <w:pPr>
              <w:tabs>
                <w:tab w:val="left" w:pos="5220"/>
              </w:tabs>
              <w:rPr>
                <w:b/>
              </w:rPr>
            </w:pPr>
            <w:r>
              <w:rPr>
                <w:b/>
              </w:rPr>
              <w:lastRenderedPageBreak/>
              <w:t>Avsnitt</w:t>
            </w:r>
          </w:p>
          <w:p w:rsidR="007D0A77" w:rsidRPr="0085524C" w:rsidRDefault="007D0A77" w:rsidP="007D0A77">
            <w:pPr>
              <w:tabs>
                <w:tab w:val="left" w:pos="5220"/>
              </w:tabs>
              <w:rPr>
                <w:b/>
              </w:rPr>
            </w:pPr>
            <w:r>
              <w:rPr>
                <w:b/>
              </w:rPr>
              <w:t xml:space="preserve">(föreskrift F, allmänt råd AR) </w:t>
            </w:r>
          </w:p>
        </w:tc>
        <w:tc>
          <w:tcPr>
            <w:tcW w:w="2252" w:type="dxa"/>
          </w:tcPr>
          <w:p w:rsidR="007D0A77" w:rsidRPr="0085524C" w:rsidRDefault="007D0A77" w:rsidP="007D0A77">
            <w:pPr>
              <w:tabs>
                <w:tab w:val="left" w:pos="5220"/>
              </w:tabs>
              <w:rPr>
                <w:b/>
              </w:rPr>
            </w:pPr>
            <w:r w:rsidRPr="0085524C">
              <w:rPr>
                <w:b/>
              </w:rPr>
              <w:t>K</w:t>
            </w:r>
            <w:r>
              <w:rPr>
                <w:b/>
              </w:rPr>
              <w:t>onsekvens</w:t>
            </w:r>
            <w:r>
              <w:rPr>
                <w:b/>
              </w:rPr>
              <w:softHyphen/>
              <w:t>utredning (sida</w:t>
            </w:r>
            <w:r w:rsidR="002E5010">
              <w:rPr>
                <w:b/>
              </w:rPr>
              <w:t>, stycke</w:t>
            </w:r>
            <w:r>
              <w:rPr>
                <w:b/>
              </w:rPr>
              <w:t>)</w:t>
            </w:r>
          </w:p>
        </w:tc>
        <w:tc>
          <w:tcPr>
            <w:tcW w:w="4485" w:type="dxa"/>
            <w:shd w:val="clear" w:color="auto" w:fill="auto"/>
          </w:tcPr>
          <w:p w:rsidR="007D0A77" w:rsidRPr="0085524C" w:rsidRDefault="007D0A77" w:rsidP="0085524C">
            <w:pPr>
              <w:tabs>
                <w:tab w:val="left" w:pos="5220"/>
              </w:tabs>
              <w:rPr>
                <w:b/>
              </w:rPr>
            </w:pPr>
            <w:r w:rsidRPr="0085524C">
              <w:rPr>
                <w:b/>
              </w:rPr>
              <w:t>Kommentar</w:t>
            </w:r>
            <w:r>
              <w:rPr>
                <w:b/>
              </w:rPr>
              <w:t>/Motivering</w:t>
            </w:r>
          </w:p>
        </w:tc>
        <w:tc>
          <w:tcPr>
            <w:tcW w:w="5237" w:type="dxa"/>
            <w:shd w:val="clear" w:color="auto" w:fill="auto"/>
          </w:tcPr>
          <w:p w:rsidR="007D0A77" w:rsidRPr="0085524C" w:rsidRDefault="007D0A77" w:rsidP="00C97406">
            <w:pPr>
              <w:tabs>
                <w:tab w:val="left" w:pos="5220"/>
              </w:tabs>
              <w:rPr>
                <w:b/>
              </w:rPr>
            </w:pPr>
            <w:r>
              <w:rPr>
                <w:b/>
              </w:rPr>
              <w:t>Ert f</w:t>
            </w:r>
            <w:r w:rsidRPr="0085524C">
              <w:rPr>
                <w:b/>
              </w:rPr>
              <w:t>örslag</w:t>
            </w:r>
            <w:r>
              <w:rPr>
                <w:b/>
              </w:rPr>
              <w:t xml:space="preserve"> till</w:t>
            </w:r>
            <w:r w:rsidRPr="0085524C">
              <w:rPr>
                <w:b/>
              </w:rPr>
              <w:t xml:space="preserve"> ändring</w:t>
            </w:r>
          </w:p>
        </w:tc>
      </w:tr>
      <w:tr w:rsidR="00DE5648" w:rsidTr="009722A9">
        <w:trPr>
          <w:cantSplit/>
        </w:trPr>
        <w:tc>
          <w:tcPr>
            <w:tcW w:w="2093" w:type="dxa"/>
            <w:shd w:val="clear" w:color="auto" w:fill="auto"/>
          </w:tcPr>
          <w:p w:rsidR="00DE5648" w:rsidRPr="0071105B" w:rsidRDefault="00DE5648" w:rsidP="00DE5648">
            <w:pPr>
              <w:tabs>
                <w:tab w:val="left" w:pos="5220"/>
              </w:tabs>
              <w:rPr>
                <w:color w:val="A6A6A6" w:themeColor="background1" w:themeShade="A6"/>
                <w:sz w:val="22"/>
                <w:szCs w:val="22"/>
              </w:rPr>
            </w:pPr>
            <w:r w:rsidRPr="0071105B">
              <w:rPr>
                <w:bCs/>
                <w:iCs/>
                <w:sz w:val="22"/>
                <w:szCs w:val="22"/>
              </w:rPr>
              <w:t>5:527</w:t>
            </w:r>
          </w:p>
        </w:tc>
        <w:tc>
          <w:tcPr>
            <w:tcW w:w="2252" w:type="dxa"/>
          </w:tcPr>
          <w:p w:rsidR="00DE5648" w:rsidRPr="0071105B" w:rsidRDefault="00DE5648" w:rsidP="00DE5648">
            <w:pPr>
              <w:tabs>
                <w:tab w:val="left" w:pos="5220"/>
              </w:tabs>
              <w:rPr>
                <w:bCs/>
                <w:iCs/>
                <w:sz w:val="22"/>
                <w:szCs w:val="22"/>
              </w:rPr>
            </w:pPr>
          </w:p>
        </w:tc>
        <w:tc>
          <w:tcPr>
            <w:tcW w:w="4485" w:type="dxa"/>
            <w:shd w:val="clear" w:color="auto" w:fill="auto"/>
          </w:tcPr>
          <w:p w:rsidR="00DE5648" w:rsidRPr="0071105B" w:rsidRDefault="00DE5648" w:rsidP="00DE5648">
            <w:pPr>
              <w:tabs>
                <w:tab w:val="left" w:pos="5220"/>
              </w:tabs>
              <w:rPr>
                <w:bCs/>
                <w:iCs/>
                <w:sz w:val="22"/>
                <w:szCs w:val="22"/>
              </w:rPr>
            </w:pPr>
            <w:r w:rsidRPr="0071105B">
              <w:rPr>
                <w:bCs/>
                <w:iCs/>
                <w:sz w:val="22"/>
                <w:szCs w:val="22"/>
              </w:rPr>
              <w:t xml:space="preserve">Små optokablar klarar inte alltid klass E (motsvarande brandklass F2) utan brandklassas idag tillsammans med </w:t>
            </w:r>
            <w:proofErr w:type="spellStart"/>
            <w:r w:rsidRPr="0071105B">
              <w:rPr>
                <w:bCs/>
                <w:iCs/>
                <w:sz w:val="22"/>
                <w:szCs w:val="22"/>
              </w:rPr>
              <w:t>HFFR-dukt</w:t>
            </w:r>
            <w:proofErr w:type="spellEnd"/>
            <w:r w:rsidRPr="0071105B">
              <w:rPr>
                <w:bCs/>
                <w:iCs/>
                <w:sz w:val="22"/>
                <w:szCs w:val="22"/>
              </w:rPr>
              <w:t xml:space="preserve"> som ett system. </w:t>
            </w:r>
          </w:p>
        </w:tc>
        <w:tc>
          <w:tcPr>
            <w:tcW w:w="5237" w:type="dxa"/>
            <w:shd w:val="clear" w:color="auto" w:fill="auto"/>
          </w:tcPr>
          <w:p w:rsidR="00DE5648" w:rsidRPr="0071105B" w:rsidRDefault="00DE5648" w:rsidP="00DE5648">
            <w:pPr>
              <w:tabs>
                <w:tab w:val="left" w:pos="5220"/>
              </w:tabs>
              <w:rPr>
                <w:color w:val="A6A6A6" w:themeColor="background1" w:themeShade="A6"/>
                <w:sz w:val="22"/>
                <w:szCs w:val="22"/>
              </w:rPr>
            </w:pPr>
            <w:r w:rsidRPr="0071105B">
              <w:rPr>
                <w:bCs/>
                <w:iCs/>
                <w:sz w:val="22"/>
                <w:szCs w:val="22"/>
              </w:rPr>
              <w:t>I vissa fall kan systemklassning vara lämpligt där systemet innefattar kabel i en dukt</w:t>
            </w:r>
          </w:p>
        </w:tc>
      </w:tr>
      <w:tr w:rsidR="00DE5648" w:rsidTr="009722A9">
        <w:trPr>
          <w:cantSplit/>
        </w:trPr>
        <w:tc>
          <w:tcPr>
            <w:tcW w:w="2093" w:type="dxa"/>
            <w:shd w:val="clear" w:color="auto" w:fill="auto"/>
          </w:tcPr>
          <w:p w:rsidR="00DE5648" w:rsidRPr="0071105B" w:rsidRDefault="0071105B" w:rsidP="00DE5648">
            <w:pPr>
              <w:tabs>
                <w:tab w:val="left" w:pos="5220"/>
              </w:tabs>
              <w:rPr>
                <w:color w:val="A6A6A6" w:themeColor="background1" w:themeShade="A6"/>
                <w:sz w:val="22"/>
                <w:szCs w:val="22"/>
              </w:rPr>
            </w:pPr>
            <w:r w:rsidRPr="0071105B">
              <w:rPr>
                <w:bCs/>
                <w:iCs/>
                <w:sz w:val="22"/>
                <w:szCs w:val="22"/>
              </w:rPr>
              <w:t>5:527 AR</w:t>
            </w:r>
          </w:p>
        </w:tc>
        <w:tc>
          <w:tcPr>
            <w:tcW w:w="2252" w:type="dxa"/>
          </w:tcPr>
          <w:p w:rsidR="00DE5648" w:rsidRPr="0071105B" w:rsidRDefault="00DE5648" w:rsidP="00DE5648">
            <w:pPr>
              <w:tabs>
                <w:tab w:val="left" w:pos="5220"/>
              </w:tabs>
              <w:rPr>
                <w:color w:val="A6A6A6" w:themeColor="background1" w:themeShade="A6"/>
                <w:sz w:val="22"/>
                <w:szCs w:val="22"/>
              </w:rPr>
            </w:pPr>
          </w:p>
        </w:tc>
        <w:tc>
          <w:tcPr>
            <w:tcW w:w="4485" w:type="dxa"/>
            <w:shd w:val="clear" w:color="auto" w:fill="auto"/>
          </w:tcPr>
          <w:p w:rsidR="00DE5648" w:rsidRDefault="0071105B" w:rsidP="00DE5648">
            <w:pPr>
              <w:tabs>
                <w:tab w:val="left" w:pos="5220"/>
              </w:tabs>
              <w:rPr>
                <w:sz w:val="22"/>
                <w:szCs w:val="22"/>
              </w:rPr>
            </w:pPr>
            <w:r w:rsidRPr="0071105B">
              <w:rPr>
                <w:sz w:val="22"/>
                <w:szCs w:val="22"/>
              </w:rPr>
              <w:t xml:space="preserve">Denna text: ”I byggnader med byggnadsklass Br3 och inom utrymmen med </w:t>
            </w:r>
            <w:proofErr w:type="spellStart"/>
            <w:r w:rsidRPr="0071105B">
              <w:rPr>
                <w:sz w:val="22"/>
                <w:szCs w:val="22"/>
              </w:rPr>
              <w:t>automat-iskt</w:t>
            </w:r>
            <w:proofErr w:type="spellEnd"/>
            <w:r w:rsidRPr="0071105B">
              <w:rPr>
                <w:sz w:val="22"/>
                <w:szCs w:val="22"/>
              </w:rPr>
              <w:t xml:space="preserve"> släcksystem kan kablar av klass </w:t>
            </w:r>
            <w:proofErr w:type="spellStart"/>
            <w:r w:rsidRPr="0071105B">
              <w:rPr>
                <w:sz w:val="22"/>
                <w:szCs w:val="22"/>
              </w:rPr>
              <w:t>Eca</w:t>
            </w:r>
            <w:proofErr w:type="spellEnd"/>
            <w:r w:rsidRPr="0071105B">
              <w:rPr>
                <w:sz w:val="22"/>
                <w:szCs w:val="22"/>
              </w:rPr>
              <w:t xml:space="preserve"> accepteras.”</w:t>
            </w:r>
            <w:r w:rsidR="00216732">
              <w:rPr>
                <w:sz w:val="22"/>
                <w:szCs w:val="22"/>
              </w:rPr>
              <w:t xml:space="preserve"> </w:t>
            </w:r>
            <w:proofErr w:type="gramStart"/>
            <w:r w:rsidR="00216732">
              <w:rPr>
                <w:sz w:val="22"/>
                <w:szCs w:val="22"/>
              </w:rPr>
              <w:t>bör</w:t>
            </w:r>
            <w:proofErr w:type="gramEnd"/>
            <w:r w:rsidR="00216732">
              <w:rPr>
                <w:sz w:val="22"/>
                <w:szCs w:val="22"/>
              </w:rPr>
              <w:t xml:space="preserve"> </w:t>
            </w:r>
            <w:r w:rsidRPr="0071105B">
              <w:rPr>
                <w:sz w:val="22"/>
                <w:szCs w:val="22"/>
              </w:rPr>
              <w:t>tas bort</w:t>
            </w:r>
          </w:p>
          <w:p w:rsidR="0071105B" w:rsidRPr="0071105B" w:rsidRDefault="0071105B" w:rsidP="00DE5648">
            <w:pPr>
              <w:tabs>
                <w:tab w:val="left" w:pos="5220"/>
              </w:tabs>
              <w:rPr>
                <w:color w:val="A6A6A6" w:themeColor="background1" w:themeShade="A6"/>
                <w:sz w:val="22"/>
                <w:szCs w:val="22"/>
              </w:rPr>
            </w:pPr>
            <w:r>
              <w:rPr>
                <w:sz w:val="22"/>
                <w:szCs w:val="22"/>
              </w:rPr>
              <w:t>Om E-klassen tas bort minskas risken för rökutveckling vid bränder, vilket räddar personer och minskar skador på utrustning. En minskning av antalet varianter av kablar minskar också risken för att felaktiga kabeltyper installeras. Kostnaderna kommer inte att påverkas i negativ riktning.</w:t>
            </w:r>
          </w:p>
        </w:tc>
        <w:tc>
          <w:tcPr>
            <w:tcW w:w="5237" w:type="dxa"/>
            <w:shd w:val="clear" w:color="auto" w:fill="auto"/>
          </w:tcPr>
          <w:p w:rsidR="00DE5648" w:rsidRPr="0071105B" w:rsidRDefault="0071105B" w:rsidP="00DE5648">
            <w:pPr>
              <w:tabs>
                <w:tab w:val="left" w:pos="5220"/>
              </w:tabs>
              <w:rPr>
                <w:color w:val="A6A6A6" w:themeColor="background1" w:themeShade="A6"/>
                <w:sz w:val="22"/>
                <w:szCs w:val="22"/>
              </w:rPr>
            </w:pPr>
            <w:r w:rsidRPr="0071105B">
              <w:rPr>
                <w:bCs/>
                <w:iCs/>
                <w:sz w:val="22"/>
                <w:szCs w:val="22"/>
              </w:rPr>
              <w:t xml:space="preserve">Texten </w:t>
            </w:r>
            <w:proofErr w:type="gramStart"/>
            <w:r w:rsidRPr="0071105B">
              <w:rPr>
                <w:bCs/>
                <w:iCs/>
                <w:sz w:val="22"/>
                <w:szCs w:val="22"/>
              </w:rPr>
              <w:t>tas  bort</w:t>
            </w:r>
            <w:proofErr w:type="gramEnd"/>
          </w:p>
        </w:tc>
      </w:tr>
      <w:tr w:rsidR="00DE5648" w:rsidTr="009722A9">
        <w:trPr>
          <w:cantSplit/>
        </w:trPr>
        <w:tc>
          <w:tcPr>
            <w:tcW w:w="2093" w:type="dxa"/>
            <w:shd w:val="clear" w:color="auto" w:fill="auto"/>
          </w:tcPr>
          <w:p w:rsidR="00DE5648" w:rsidRPr="0071105B" w:rsidRDefault="00DE5648" w:rsidP="00DE5648">
            <w:pPr>
              <w:tabs>
                <w:tab w:val="left" w:pos="5220"/>
              </w:tabs>
              <w:rPr>
                <w:color w:val="A6A6A6" w:themeColor="background1" w:themeShade="A6"/>
                <w:sz w:val="22"/>
                <w:szCs w:val="22"/>
              </w:rPr>
            </w:pPr>
          </w:p>
        </w:tc>
        <w:tc>
          <w:tcPr>
            <w:tcW w:w="2252" w:type="dxa"/>
          </w:tcPr>
          <w:p w:rsidR="00DE5648" w:rsidRPr="0071105B" w:rsidRDefault="00DE5648" w:rsidP="00DE5648">
            <w:pPr>
              <w:tabs>
                <w:tab w:val="left" w:pos="5220"/>
              </w:tabs>
              <w:rPr>
                <w:color w:val="A6A6A6" w:themeColor="background1" w:themeShade="A6"/>
                <w:sz w:val="22"/>
                <w:szCs w:val="22"/>
              </w:rPr>
            </w:pPr>
          </w:p>
        </w:tc>
        <w:tc>
          <w:tcPr>
            <w:tcW w:w="4485" w:type="dxa"/>
            <w:shd w:val="clear" w:color="auto" w:fill="auto"/>
          </w:tcPr>
          <w:p w:rsidR="00DE5648" w:rsidRPr="0071105B" w:rsidRDefault="00DE5648" w:rsidP="00DE5648">
            <w:pPr>
              <w:tabs>
                <w:tab w:val="left" w:pos="5220"/>
              </w:tabs>
              <w:rPr>
                <w:color w:val="A6A6A6" w:themeColor="background1" w:themeShade="A6"/>
                <w:sz w:val="22"/>
                <w:szCs w:val="22"/>
              </w:rPr>
            </w:pPr>
          </w:p>
        </w:tc>
        <w:tc>
          <w:tcPr>
            <w:tcW w:w="5237" w:type="dxa"/>
            <w:shd w:val="clear" w:color="auto" w:fill="auto"/>
          </w:tcPr>
          <w:p w:rsidR="00DE5648" w:rsidRPr="0071105B" w:rsidRDefault="00DE5648" w:rsidP="00DE5648">
            <w:pPr>
              <w:tabs>
                <w:tab w:val="left" w:pos="5220"/>
              </w:tabs>
              <w:rPr>
                <w:color w:val="A6A6A6" w:themeColor="background1" w:themeShade="A6"/>
                <w:sz w:val="22"/>
                <w:szCs w:val="22"/>
              </w:rPr>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r w:rsidR="00DE5648" w:rsidTr="009722A9">
        <w:trPr>
          <w:cantSplit/>
        </w:trPr>
        <w:tc>
          <w:tcPr>
            <w:tcW w:w="2093" w:type="dxa"/>
            <w:shd w:val="clear" w:color="auto" w:fill="auto"/>
          </w:tcPr>
          <w:p w:rsidR="00DE5648" w:rsidRDefault="00DE5648" w:rsidP="00DE5648">
            <w:pPr>
              <w:tabs>
                <w:tab w:val="left" w:pos="5220"/>
              </w:tabs>
            </w:pPr>
          </w:p>
        </w:tc>
        <w:tc>
          <w:tcPr>
            <w:tcW w:w="2252" w:type="dxa"/>
          </w:tcPr>
          <w:p w:rsidR="00DE5648" w:rsidRDefault="00DE5648" w:rsidP="00DE5648">
            <w:pPr>
              <w:tabs>
                <w:tab w:val="left" w:pos="5220"/>
              </w:tabs>
            </w:pPr>
          </w:p>
        </w:tc>
        <w:tc>
          <w:tcPr>
            <w:tcW w:w="4485" w:type="dxa"/>
            <w:shd w:val="clear" w:color="auto" w:fill="auto"/>
          </w:tcPr>
          <w:p w:rsidR="00DE5648" w:rsidRDefault="00DE5648" w:rsidP="00DE5648">
            <w:pPr>
              <w:tabs>
                <w:tab w:val="left" w:pos="5220"/>
              </w:tabs>
            </w:pPr>
          </w:p>
        </w:tc>
        <w:tc>
          <w:tcPr>
            <w:tcW w:w="5237" w:type="dxa"/>
            <w:shd w:val="clear" w:color="auto" w:fill="auto"/>
          </w:tcPr>
          <w:p w:rsidR="00DE5648" w:rsidRDefault="00DE5648" w:rsidP="00DE5648">
            <w:pPr>
              <w:tabs>
                <w:tab w:val="left" w:pos="5220"/>
              </w:tabs>
            </w:pPr>
          </w:p>
        </w:tc>
      </w:tr>
    </w:tbl>
    <w:p w:rsidR="001143B4" w:rsidRDefault="001143B4">
      <w:pPr>
        <w:tabs>
          <w:tab w:val="left" w:pos="5220"/>
        </w:tabs>
      </w:pPr>
      <w:r>
        <w:t>Vid behov, infoga ytterligare rader ovan</w:t>
      </w:r>
    </w:p>
    <w:sectPr w:rsidR="001143B4" w:rsidSect="00C501CD">
      <w:head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40" w:rsidRDefault="009A1F40" w:rsidP="00AC73ED">
      <w:r>
        <w:separator/>
      </w:r>
    </w:p>
  </w:endnote>
  <w:endnote w:type="continuationSeparator" w:id="0">
    <w:p w:rsidR="009A1F40" w:rsidRDefault="009A1F40" w:rsidP="00AC7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40" w:rsidRDefault="009A1F40" w:rsidP="00AC73ED">
      <w:r>
        <w:separator/>
      </w:r>
    </w:p>
  </w:footnote>
  <w:footnote w:type="continuationSeparator" w:id="0">
    <w:p w:rsidR="009A1F40" w:rsidRDefault="009A1F40" w:rsidP="00AC7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77" w:rsidRDefault="007D0A77">
    <w:pPr>
      <w:pStyle w:val="Sidhuvud"/>
    </w:pPr>
    <w:r>
      <w:rPr>
        <w:noProof/>
      </w:rPr>
      <w:drawing>
        <wp:anchor distT="0" distB="0" distL="114300" distR="114300" simplePos="0" relativeHeight="251658240" behindDoc="0" locked="0" layoutInCell="1" allowOverlap="1">
          <wp:simplePos x="0" y="0"/>
          <wp:positionH relativeFrom="column">
            <wp:posOffset>-309245</wp:posOffset>
          </wp:positionH>
          <wp:positionV relativeFrom="paragraph">
            <wp:posOffset>-201295</wp:posOffset>
          </wp:positionV>
          <wp:extent cx="1436370" cy="1057910"/>
          <wp:effectExtent l="0" t="0" r="0" b="8890"/>
          <wp:wrapTopAndBottom/>
          <wp:docPr id="1" name="Bildobjekt 1" descr="boverket_logo_40_cmy#4CA3F6_p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verket_logo_40_cmy#4CA3F6_po-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1057910"/>
                  </a:xfrm>
                  <a:prstGeom prst="rect">
                    <a:avLst/>
                  </a:prstGeom>
                  <a:noFill/>
                  <a:ln>
                    <a:noFill/>
                  </a:ln>
                </pic:spPr>
              </pic:pic>
            </a:graphicData>
          </a:graphic>
        </wp:anchor>
      </w:drawing>
    </w:r>
    <w:r w:rsidR="00DE5648">
      <w:t>S</w:t>
    </w:r>
    <w:r w:rsidR="00DE5648">
      <w:tab/>
    </w:r>
    <w:r w:rsidR="00DE5648">
      <w:tab/>
    </w:r>
    <w:r w:rsidR="00DE5648">
      <w:tab/>
    </w:r>
    <w:r w:rsidR="00DE5648">
      <w:tab/>
      <w:t>SELC-13:036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ocumentProtection w:edit="forms" w:enforcement="0"/>
  <w:defaultTabStop w:val="1304"/>
  <w:hyphenationZone w:val="425"/>
  <w:noPunctuationKerning/>
  <w:characterSpacingControl w:val="doNotCompress"/>
  <w:hdrShapeDefaults>
    <o:shapedefaults v:ext="edit" spidmax="12290"/>
  </w:hdrShapeDefaults>
  <w:footnotePr>
    <w:footnote w:id="-1"/>
    <w:footnote w:id="0"/>
  </w:footnotePr>
  <w:endnotePr>
    <w:endnote w:id="-1"/>
    <w:endnote w:id="0"/>
  </w:endnotePr>
  <w:compat/>
  <w:rsids>
    <w:rsidRoot w:val="008B76EB"/>
    <w:rsid w:val="000F351C"/>
    <w:rsid w:val="001143B4"/>
    <w:rsid w:val="00216732"/>
    <w:rsid w:val="002618C3"/>
    <w:rsid w:val="002D5C82"/>
    <w:rsid w:val="002E5010"/>
    <w:rsid w:val="003957A9"/>
    <w:rsid w:val="00417E60"/>
    <w:rsid w:val="00621A2C"/>
    <w:rsid w:val="00677A37"/>
    <w:rsid w:val="0071105B"/>
    <w:rsid w:val="00714A91"/>
    <w:rsid w:val="007D0A77"/>
    <w:rsid w:val="0085524C"/>
    <w:rsid w:val="008B76EB"/>
    <w:rsid w:val="0090211D"/>
    <w:rsid w:val="009353B0"/>
    <w:rsid w:val="009722A9"/>
    <w:rsid w:val="009A1F40"/>
    <w:rsid w:val="00A86E04"/>
    <w:rsid w:val="00AC73ED"/>
    <w:rsid w:val="00AD62A2"/>
    <w:rsid w:val="00B070AE"/>
    <w:rsid w:val="00BD4C07"/>
    <w:rsid w:val="00C501CD"/>
    <w:rsid w:val="00C97406"/>
    <w:rsid w:val="00DE5648"/>
    <w:rsid w:val="00E02890"/>
    <w:rsid w:val="00E14EA7"/>
    <w:rsid w:val="00E6141C"/>
    <w:rsid w:val="00E76E04"/>
    <w:rsid w:val="00ED47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CD"/>
    <w:rPr>
      <w:sz w:val="24"/>
      <w:szCs w:val="24"/>
    </w:rPr>
  </w:style>
  <w:style w:type="paragraph" w:styleId="Rubrik1">
    <w:name w:val="heading 1"/>
    <w:basedOn w:val="Normal"/>
    <w:next w:val="Normal"/>
    <w:qFormat/>
    <w:rsid w:val="00C501CD"/>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utanluft">
    <w:name w:val="Rubrik 1 utan luft"/>
    <w:basedOn w:val="Rubrik1"/>
    <w:autoRedefine/>
    <w:rsid w:val="00C501CD"/>
    <w:pPr>
      <w:spacing w:before="440" w:after="200"/>
      <w:ind w:left="2608"/>
      <w:outlineLvl w:val="9"/>
    </w:pPr>
    <w:rPr>
      <w:rFonts w:cs="Times New Roman"/>
      <w:b w:val="0"/>
      <w:bCs w:val="0"/>
      <w:kern w:val="28"/>
      <w:sz w:val="44"/>
      <w:szCs w:val="20"/>
    </w:rPr>
  </w:style>
  <w:style w:type="paragraph" w:styleId="Innehll1">
    <w:name w:val="toc 1"/>
    <w:basedOn w:val="Normal"/>
    <w:next w:val="Normal"/>
    <w:autoRedefine/>
    <w:semiHidden/>
    <w:rsid w:val="00C501CD"/>
    <w:pPr>
      <w:tabs>
        <w:tab w:val="right" w:leader="dot" w:pos="9072"/>
      </w:tabs>
      <w:spacing w:before="100" w:line="320" w:lineRule="exact"/>
      <w:ind w:left="2608"/>
    </w:pPr>
    <w:rPr>
      <w:rFonts w:ascii="Arial" w:hAnsi="Arial"/>
      <w:noProof/>
      <w:color w:val="000000"/>
      <w:sz w:val="28"/>
      <w:szCs w:val="20"/>
    </w:rPr>
  </w:style>
  <w:style w:type="character" w:styleId="Hyperlnk">
    <w:name w:val="Hyperlink"/>
    <w:rsid w:val="00C501CD"/>
    <w:rPr>
      <w:color w:val="0000FF"/>
      <w:u w:val="single"/>
    </w:rPr>
  </w:style>
  <w:style w:type="table" w:styleId="Tabellrutnt">
    <w:name w:val="Table Grid"/>
    <w:basedOn w:val="Normaltabell"/>
    <w:rsid w:val="00C50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rsid w:val="00AC73ED"/>
    <w:pPr>
      <w:tabs>
        <w:tab w:val="center" w:pos="4536"/>
        <w:tab w:val="right" w:pos="9072"/>
      </w:tabs>
    </w:pPr>
  </w:style>
  <w:style w:type="character" w:customStyle="1" w:styleId="SidhuvudChar">
    <w:name w:val="Sidhuvud Char"/>
    <w:basedOn w:val="Standardstycketeckensnitt"/>
    <w:link w:val="Sidhuvud"/>
    <w:rsid w:val="00AC73ED"/>
    <w:rPr>
      <w:sz w:val="24"/>
      <w:szCs w:val="24"/>
    </w:rPr>
  </w:style>
  <w:style w:type="paragraph" w:styleId="Sidfot">
    <w:name w:val="footer"/>
    <w:basedOn w:val="Normal"/>
    <w:link w:val="SidfotChar"/>
    <w:rsid w:val="00AC73ED"/>
    <w:pPr>
      <w:tabs>
        <w:tab w:val="center" w:pos="4536"/>
        <w:tab w:val="right" w:pos="9072"/>
      </w:tabs>
    </w:pPr>
  </w:style>
  <w:style w:type="character" w:customStyle="1" w:styleId="SidfotChar">
    <w:name w:val="Sidfot Char"/>
    <w:basedOn w:val="Standardstycketeckensnitt"/>
    <w:link w:val="Sidfot"/>
    <w:rsid w:val="00AC73ED"/>
    <w:rPr>
      <w:sz w:val="24"/>
      <w:szCs w:val="24"/>
    </w:rPr>
  </w:style>
  <w:style w:type="paragraph" w:styleId="Ballongtext">
    <w:name w:val="Balloon Text"/>
    <w:basedOn w:val="Normal"/>
    <w:link w:val="BallongtextChar"/>
    <w:rsid w:val="00AC73ED"/>
    <w:rPr>
      <w:rFonts w:ascii="Tahoma" w:hAnsi="Tahoma" w:cs="Tahoma"/>
      <w:sz w:val="16"/>
      <w:szCs w:val="16"/>
    </w:rPr>
  </w:style>
  <w:style w:type="character" w:customStyle="1" w:styleId="BallongtextChar">
    <w:name w:val="Ballongtext Char"/>
    <w:basedOn w:val="Standardstycketeckensnitt"/>
    <w:link w:val="Ballongtext"/>
    <w:rsid w:val="00AC73ED"/>
    <w:rPr>
      <w:rFonts w:ascii="Tahoma" w:hAnsi="Tahoma" w:cs="Tahoma"/>
      <w:sz w:val="16"/>
      <w:szCs w:val="16"/>
    </w:rPr>
  </w:style>
  <w:style w:type="character" w:styleId="AnvndHyperlnk">
    <w:name w:val="FollowedHyperlink"/>
    <w:basedOn w:val="Standardstycketeckensnitt"/>
    <w:rsid w:val="00714A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utanluft">
    <w:name w:val="Rubrik 1 utan luft"/>
    <w:basedOn w:val="Rubrik1"/>
    <w:autoRedefine/>
    <w:pPr>
      <w:spacing w:before="440" w:after="200"/>
      <w:ind w:left="2608"/>
      <w:outlineLvl w:val="9"/>
    </w:pPr>
    <w:rPr>
      <w:rFonts w:cs="Times New Roman"/>
      <w:b w:val="0"/>
      <w:bCs w:val="0"/>
      <w:kern w:val="28"/>
      <w:sz w:val="44"/>
      <w:szCs w:val="20"/>
    </w:rPr>
  </w:style>
  <w:style w:type="paragraph" w:styleId="Innehll1">
    <w:name w:val="toc 1"/>
    <w:basedOn w:val="Normal"/>
    <w:next w:val="Normal"/>
    <w:autoRedefine/>
    <w:semiHidden/>
    <w:pPr>
      <w:tabs>
        <w:tab w:val="right" w:leader="dot" w:pos="9072"/>
      </w:tabs>
      <w:spacing w:before="100" w:line="320" w:lineRule="exact"/>
      <w:ind w:left="2608"/>
    </w:pPr>
    <w:rPr>
      <w:rFonts w:ascii="Arial" w:hAnsi="Arial"/>
      <w:noProof/>
      <w:color w:val="000000"/>
      <w:sz w:val="28"/>
      <w:szCs w:val="20"/>
    </w:rPr>
  </w:style>
  <w:style w:type="character" w:styleId="Hyperlnk">
    <w:name w:val="Hyperlink"/>
    <w:rPr>
      <w:color w:val="0000FF"/>
      <w:u w:val="single"/>
    </w:rPr>
  </w:style>
  <w:style w:type="table" w:styleId="Tabellrutnt">
    <w:name w:val="Table Grid"/>
    <w:basedOn w:val="Normaltabel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rsid w:val="00AC73ED"/>
    <w:pPr>
      <w:tabs>
        <w:tab w:val="center" w:pos="4536"/>
        <w:tab w:val="right" w:pos="9072"/>
      </w:tabs>
    </w:pPr>
  </w:style>
  <w:style w:type="character" w:customStyle="1" w:styleId="SidhuvudChar">
    <w:name w:val="Sidhuvud Char"/>
    <w:basedOn w:val="Standardstycketeckensnitt"/>
    <w:link w:val="Sidhuvud"/>
    <w:rsid w:val="00AC73ED"/>
    <w:rPr>
      <w:sz w:val="24"/>
      <w:szCs w:val="24"/>
    </w:rPr>
  </w:style>
  <w:style w:type="paragraph" w:styleId="Sidfot">
    <w:name w:val="footer"/>
    <w:basedOn w:val="Normal"/>
    <w:link w:val="SidfotChar"/>
    <w:rsid w:val="00AC73ED"/>
    <w:pPr>
      <w:tabs>
        <w:tab w:val="center" w:pos="4536"/>
        <w:tab w:val="right" w:pos="9072"/>
      </w:tabs>
    </w:pPr>
  </w:style>
  <w:style w:type="character" w:customStyle="1" w:styleId="SidfotChar">
    <w:name w:val="Sidfot Char"/>
    <w:basedOn w:val="Standardstycketeckensnitt"/>
    <w:link w:val="Sidfot"/>
    <w:rsid w:val="00AC73ED"/>
    <w:rPr>
      <w:sz w:val="24"/>
      <w:szCs w:val="24"/>
    </w:rPr>
  </w:style>
  <w:style w:type="paragraph" w:styleId="Ballongtext">
    <w:name w:val="Balloon Text"/>
    <w:basedOn w:val="Normal"/>
    <w:link w:val="BallongtextChar"/>
    <w:rsid w:val="00AC73ED"/>
    <w:rPr>
      <w:rFonts w:ascii="Tahoma" w:hAnsi="Tahoma" w:cs="Tahoma"/>
      <w:sz w:val="16"/>
      <w:szCs w:val="16"/>
    </w:rPr>
  </w:style>
  <w:style w:type="character" w:customStyle="1" w:styleId="BallongtextChar">
    <w:name w:val="Ballongtext Char"/>
    <w:basedOn w:val="Standardstycketeckensnitt"/>
    <w:link w:val="Ballongtext"/>
    <w:rsid w:val="00AC7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na.jonfjard@boverket.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8920-B340-4B00-A324-AAD5468B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Remiss av ändringsreglerna, dnr: XXX</vt:lpstr>
    </vt:vector>
  </TitlesOfParts>
  <Company>Boverket</Company>
  <LinksUpToDate>false</LinksUpToDate>
  <CharactersWithSpaces>1353</CharactersWithSpaces>
  <SharedDoc>false</SharedDoc>
  <HLinks>
    <vt:vector size="6" baseType="variant">
      <vt:variant>
        <vt:i4>2293855</vt:i4>
      </vt:variant>
      <vt:variant>
        <vt:i4>0</vt:i4>
      </vt:variant>
      <vt:variant>
        <vt:i4>0</vt:i4>
      </vt:variant>
      <vt:variant>
        <vt:i4>5</vt:i4>
      </vt:variant>
      <vt:variant>
        <vt:lpwstr>mailto:stina.jonfjard@boverket.se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Remiss av ändringsreglerna, dnr: XXX</dc:title>
  <dc:creator>Caroline Cronsioe</dc:creator>
  <cp:lastModifiedBy>SELCABLE</cp:lastModifiedBy>
  <cp:revision>2</cp:revision>
  <dcterms:created xsi:type="dcterms:W3CDTF">2014-06-02T19:14:00Z</dcterms:created>
  <dcterms:modified xsi:type="dcterms:W3CDTF">2014-06-02T19:14:00Z</dcterms:modified>
</cp:coreProperties>
</file>